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7" w:rsidRPr="00E0453D" w:rsidRDefault="001B21E7" w:rsidP="001B21E7">
      <w:pPr>
        <w:spacing w:after="0" w:line="240" w:lineRule="auto"/>
        <w:ind w:left="7088"/>
        <w:jc w:val="both"/>
        <w:rPr>
          <w:rFonts w:ascii="Times New Roman" w:hAnsi="Times New Roman" w:cs="Times New Roman"/>
          <w:sz w:val="24"/>
          <w:lang w:val="uk-UA"/>
        </w:rPr>
      </w:pPr>
      <w:r w:rsidRPr="00E0453D">
        <w:rPr>
          <w:rFonts w:ascii="Times New Roman" w:hAnsi="Times New Roman" w:cs="Times New Roman"/>
          <w:sz w:val="24"/>
          <w:lang w:val="uk-UA"/>
        </w:rPr>
        <w:t>Додаток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E0453D">
        <w:rPr>
          <w:rFonts w:ascii="Times New Roman" w:hAnsi="Times New Roman" w:cs="Times New Roman"/>
          <w:sz w:val="24"/>
          <w:lang w:val="uk-UA"/>
        </w:rPr>
        <w:t xml:space="preserve"> до наказу</w:t>
      </w:r>
    </w:p>
    <w:p w:rsidR="001B21E7" w:rsidRDefault="001B21E7" w:rsidP="001B21E7">
      <w:pPr>
        <w:spacing w:after="0" w:line="240" w:lineRule="auto"/>
        <w:ind w:left="7088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№ 66</w:t>
      </w:r>
      <w:r w:rsidRPr="00E0453D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від 31.10</w:t>
      </w:r>
      <w:r w:rsidRPr="00E0453D">
        <w:rPr>
          <w:rFonts w:ascii="Times New Roman" w:hAnsi="Times New Roman" w:cs="Times New Roman"/>
          <w:sz w:val="24"/>
          <w:lang w:val="uk-UA"/>
        </w:rPr>
        <w:t>.2022</w:t>
      </w:r>
    </w:p>
    <w:p w:rsidR="001B21E7" w:rsidRDefault="001B21E7" w:rsidP="001B21E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1B21E7" w:rsidRPr="00104820" w:rsidRDefault="001B21E7" w:rsidP="001B2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104820">
        <w:rPr>
          <w:rFonts w:ascii="Times New Roman" w:hAnsi="Times New Roman" w:cs="Times New Roman"/>
          <w:b/>
          <w:sz w:val="28"/>
          <w:u w:val="single"/>
          <w:lang w:val="uk-UA"/>
        </w:rPr>
        <w:t>Склад</w:t>
      </w:r>
    </w:p>
    <w:p w:rsidR="001B21E7" w:rsidRDefault="001B21E7" w:rsidP="001B2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104820">
        <w:rPr>
          <w:rFonts w:ascii="Times New Roman" w:hAnsi="Times New Roman" w:cs="Times New Roman"/>
          <w:b/>
          <w:sz w:val="28"/>
          <w:u w:val="single"/>
          <w:lang w:val="uk-UA"/>
        </w:rPr>
        <w:t>робочої групи з оцінки корупційних ризиків</w:t>
      </w:r>
    </w:p>
    <w:p w:rsidR="001B21E7" w:rsidRPr="00104820" w:rsidRDefault="001B21E7" w:rsidP="001B2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1B21E7" w:rsidRDefault="001B21E7" w:rsidP="001B21E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5"/>
        <w:gridCol w:w="4816"/>
      </w:tblGrid>
      <w:tr w:rsidR="001B21E7" w:rsidRPr="00EB7B3F" w:rsidTr="00AE08E6">
        <w:tc>
          <w:tcPr>
            <w:tcW w:w="4927" w:type="dxa"/>
          </w:tcPr>
          <w:p w:rsidR="001B21E7" w:rsidRDefault="001B21E7" w:rsidP="00AE08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Голова робочої групи</w:t>
            </w:r>
          </w:p>
        </w:tc>
        <w:tc>
          <w:tcPr>
            <w:tcW w:w="4928" w:type="dxa"/>
          </w:tcPr>
          <w:p w:rsidR="001B21E7" w:rsidRDefault="001B21E7" w:rsidP="00AE08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Уповноважена з антикорупційної діяльності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ДУ ТМО</w:t>
            </w:r>
          </w:p>
          <w:p w:rsidR="001B21E7" w:rsidRDefault="001B21E7" w:rsidP="00AE08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B21E7" w:rsidRPr="00EB7B3F" w:rsidTr="00AE08E6">
        <w:tc>
          <w:tcPr>
            <w:tcW w:w="4927" w:type="dxa"/>
          </w:tcPr>
          <w:p w:rsidR="001B21E7" w:rsidRDefault="001B21E7" w:rsidP="00AE08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Заступник голови робочої групи</w:t>
            </w:r>
          </w:p>
        </w:tc>
        <w:tc>
          <w:tcPr>
            <w:tcW w:w="4928" w:type="dxa"/>
          </w:tcPr>
          <w:p w:rsidR="001B21E7" w:rsidRDefault="001B21E7" w:rsidP="00AE08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Заступник начальника з медичних питань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ДУ ТМО</w:t>
            </w:r>
          </w:p>
          <w:p w:rsidR="001B21E7" w:rsidRDefault="001B21E7" w:rsidP="00AE08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B21E7" w:rsidTr="00AE08E6">
        <w:tc>
          <w:tcPr>
            <w:tcW w:w="4927" w:type="dxa"/>
          </w:tcPr>
          <w:p w:rsidR="001B21E7" w:rsidRDefault="001B21E7" w:rsidP="00AE08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Секретар робочої групи</w:t>
            </w:r>
          </w:p>
        </w:tc>
        <w:tc>
          <w:tcPr>
            <w:tcW w:w="4928" w:type="dxa"/>
          </w:tcPr>
          <w:p w:rsidR="001B21E7" w:rsidRDefault="001B21E7" w:rsidP="00AE08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Діловод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ДУ ТМО</w:t>
            </w:r>
          </w:p>
          <w:p w:rsidR="001B21E7" w:rsidRDefault="001B21E7" w:rsidP="00AE08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B21E7" w:rsidRPr="001B21E7" w:rsidTr="00AE08E6">
        <w:tc>
          <w:tcPr>
            <w:tcW w:w="4927" w:type="dxa"/>
          </w:tcPr>
          <w:p w:rsidR="001B21E7" w:rsidRDefault="001B21E7" w:rsidP="00AE08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Члени робочої групи</w:t>
            </w:r>
          </w:p>
        </w:tc>
        <w:tc>
          <w:tcPr>
            <w:tcW w:w="4928" w:type="dxa"/>
          </w:tcPr>
          <w:p w:rsidR="001B21E7" w:rsidRDefault="001B21E7" w:rsidP="00AE08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Заступник начальника з технічний питань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ДУ ТМО</w:t>
            </w:r>
          </w:p>
          <w:p w:rsidR="001B21E7" w:rsidRDefault="001B21E7" w:rsidP="00AE08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Головний бухгалтер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ДУ ТМО</w:t>
            </w:r>
          </w:p>
          <w:p w:rsidR="001B21E7" w:rsidRDefault="001B21E7" w:rsidP="00AE08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Інспектор з кадрів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ДУ ТМО</w:t>
            </w:r>
          </w:p>
          <w:p w:rsidR="001B21E7" w:rsidRDefault="001B21E7" w:rsidP="00AE08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Уповноважена з публічних закупівель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ДУ ТМО</w:t>
            </w:r>
          </w:p>
          <w:p w:rsidR="001B21E7" w:rsidRDefault="001B21E7" w:rsidP="00AE08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 терапевтичного відділення поліклініки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ДУ ТМО</w:t>
            </w:r>
          </w:p>
          <w:p w:rsidR="001B21E7" w:rsidRDefault="001B21E7" w:rsidP="00AE08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начальника лікарні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ДУ ТМО</w:t>
            </w:r>
          </w:p>
          <w:p w:rsidR="001B21E7" w:rsidRDefault="001B21E7" w:rsidP="00AE08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Начальник Центру превентивної медицини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ДУ ТМО</w:t>
            </w:r>
          </w:p>
          <w:p w:rsidR="001B21E7" w:rsidRDefault="001B21E7" w:rsidP="00AE08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Голова Військово-лікарської комісії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ДУ ТМО</w:t>
            </w:r>
          </w:p>
          <w:p w:rsidR="001B21E7" w:rsidRDefault="001B21E7" w:rsidP="00AE08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Начальник Центру психіатричної допомоги та психофізіологічного відбору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ДУ ТМО</w:t>
            </w:r>
          </w:p>
          <w:p w:rsidR="001B21E7" w:rsidRDefault="001B21E7" w:rsidP="00AE08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 сектору із соціально гуманітарних питань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ДУ ТМО</w:t>
            </w:r>
            <w:bookmarkStart w:id="0" w:name="_GoBack"/>
            <w:bookmarkEnd w:id="0"/>
          </w:p>
        </w:tc>
      </w:tr>
    </w:tbl>
    <w:p w:rsidR="00D7592E" w:rsidRPr="001B21E7" w:rsidRDefault="00D7592E" w:rsidP="001B21E7">
      <w:pPr>
        <w:rPr>
          <w:lang w:val="ru-RU"/>
        </w:rPr>
      </w:pPr>
    </w:p>
    <w:sectPr w:rsidR="00D7592E" w:rsidRPr="001B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7"/>
    <w:rsid w:val="001B21E7"/>
    <w:rsid w:val="00D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E7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1E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E7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1E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2022-12-20T08:07:00Z</dcterms:created>
  <dcterms:modified xsi:type="dcterms:W3CDTF">2022-12-20T08:09:00Z</dcterms:modified>
</cp:coreProperties>
</file>